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6D" w:rsidRPr="00413A6D" w:rsidRDefault="00413A6D" w:rsidP="00413A6D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 w:rsidRPr="00413A6D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关于印发《中央行政事业单位国有资产处置管理办法》的通知(财资〔2021〕127号)</w:t>
      </w:r>
    </w:p>
    <w:p w:rsidR="00413A6D" w:rsidRPr="00413A6D" w:rsidRDefault="00413A6D" w:rsidP="00413A6D">
      <w:pPr>
        <w:widowControl/>
        <w:jc w:val="center"/>
        <w:rPr>
          <w:rFonts w:ascii="微软雅黑" w:eastAsia="微软雅黑" w:hAnsi="微软雅黑" w:cs="宋体" w:hint="eastAsia"/>
          <w:color w:val="999999"/>
          <w:kern w:val="0"/>
          <w:szCs w:val="21"/>
        </w:rPr>
      </w:pPr>
      <w:r w:rsidRPr="00413A6D">
        <w:rPr>
          <w:rFonts w:ascii="微软雅黑" w:eastAsia="微软雅黑" w:hAnsi="微软雅黑" w:cs="宋体" w:hint="eastAsia"/>
          <w:color w:val="999999"/>
          <w:kern w:val="0"/>
          <w:szCs w:val="21"/>
        </w:rPr>
        <w:t>来源：主站  时间：2021-10-12 17:04</w:t>
      </w:r>
    </w:p>
    <w:p w:rsidR="00413A6D" w:rsidRPr="00413A6D" w:rsidRDefault="00413A6D" w:rsidP="00413A6D">
      <w:pPr>
        <w:widowControl/>
        <w:spacing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413A6D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党中央有关部门，国务院各部委、各直属机构，全国人大常委会办公厅，全国政协办公厅，最高人民法院，最高人民检察院，各民主党派中央，有关人民团体，有关中央管理企业：</w:t>
      </w:r>
    </w:p>
    <w:p w:rsidR="00413A6D" w:rsidRPr="00413A6D" w:rsidRDefault="00413A6D" w:rsidP="00413A6D">
      <w:pPr>
        <w:widowControl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413A6D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为规范中央行政事业单位国有资产处置行为，维护国有资产安全和完整，保障国家所有者权益，根据《行政事业性国有资产管理条例》（国务院令第738号）等规定，我们制定了《中央行政事业单位国有资产处置管理办法》。现印发给你们，请遵照执行。</w:t>
      </w:r>
    </w:p>
    <w:p w:rsidR="00413A6D" w:rsidRPr="00413A6D" w:rsidRDefault="00413A6D" w:rsidP="00413A6D">
      <w:pPr>
        <w:widowControl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413A6D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附件：中央行政事业单位国有资产处置管理办法</w:t>
      </w:r>
    </w:p>
    <w:p w:rsidR="00413A6D" w:rsidRPr="00413A6D" w:rsidRDefault="00413A6D" w:rsidP="00413A6D">
      <w:pPr>
        <w:widowControl/>
        <w:spacing w:line="42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413A6D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财 政 部</w:t>
      </w:r>
    </w:p>
    <w:p w:rsidR="00413A6D" w:rsidRPr="00413A6D" w:rsidRDefault="00413A6D" w:rsidP="00413A6D">
      <w:pPr>
        <w:widowControl/>
        <w:spacing w:line="42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413A6D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2021年9月28日</w:t>
      </w:r>
    </w:p>
    <w:p w:rsidR="00413A6D" w:rsidRPr="00413A6D" w:rsidRDefault="00413A6D" w:rsidP="00413A6D">
      <w:pPr>
        <w:widowControl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413A6D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附件下载:</w:t>
      </w:r>
    </w:p>
    <w:p w:rsidR="00413A6D" w:rsidRPr="00413A6D" w:rsidRDefault="00413A6D" w:rsidP="00413A6D">
      <w:pPr>
        <w:widowControl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hyperlink r:id="rId6" w:history="1">
        <w:r w:rsidRPr="00413A6D">
          <w:rPr>
            <w:rFonts w:ascii="微软雅黑" w:eastAsia="微软雅黑" w:hAnsi="微软雅黑" w:cs="宋体" w:hint="eastAsia"/>
            <w:color w:val="0524EA"/>
            <w:kern w:val="0"/>
            <w:sz w:val="23"/>
            <w:szCs w:val="23"/>
            <w:u w:val="single"/>
            <w:bdr w:val="none" w:sz="0" w:space="0" w:color="auto" w:frame="1"/>
          </w:rPr>
          <w:t>《中央行政事业单位国有资产处置管理办法》</w:t>
        </w:r>
      </w:hyperlink>
    </w:p>
    <w:p w:rsidR="00413A6D" w:rsidRPr="00413A6D" w:rsidRDefault="00413A6D" w:rsidP="00413A6D">
      <w:pPr>
        <w:widowControl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413A6D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发布日期: 2021年10月09日</w:t>
      </w:r>
    </w:p>
    <w:p w:rsidR="00901B1F" w:rsidRDefault="00901B1F"/>
    <w:p w:rsidR="00413A6D" w:rsidRDefault="00413A6D"/>
    <w:p w:rsidR="00413A6D" w:rsidRDefault="00413A6D">
      <w:pPr>
        <w:rPr>
          <w:rFonts w:hint="eastAsia"/>
        </w:rPr>
      </w:pPr>
      <w:bookmarkStart w:id="0" w:name="_GoBack"/>
      <w:bookmarkEnd w:id="0"/>
    </w:p>
    <w:sectPr w:rsidR="00413A6D" w:rsidSect="00FE79AA">
      <w:pgSz w:w="11907" w:h="16839" w:code="9"/>
      <w:pgMar w:top="1418" w:right="141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393" w:rsidRDefault="00480393" w:rsidP="00413A6D">
      <w:r>
        <w:separator/>
      </w:r>
    </w:p>
  </w:endnote>
  <w:endnote w:type="continuationSeparator" w:id="0">
    <w:p w:rsidR="00480393" w:rsidRDefault="00480393" w:rsidP="0041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393" w:rsidRDefault="00480393" w:rsidP="00413A6D">
      <w:r>
        <w:separator/>
      </w:r>
    </w:p>
  </w:footnote>
  <w:footnote w:type="continuationSeparator" w:id="0">
    <w:p w:rsidR="00480393" w:rsidRDefault="00480393" w:rsidP="00413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A2"/>
    <w:rsid w:val="00413A6D"/>
    <w:rsid w:val="00480393"/>
    <w:rsid w:val="00901B1F"/>
    <w:rsid w:val="00D728A2"/>
    <w:rsid w:val="00FE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C5155"/>
  <w15:chartTrackingRefBased/>
  <w15:docId w15:val="{6EA52610-E0BB-4C45-A6AC-4D04BF00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13A6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3A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3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3A6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13A6D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413A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13A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1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0E0E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les.qdcq.net/www/202110/20211012170501527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LX-BGS</dc:creator>
  <cp:keywords/>
  <dc:description/>
  <cp:lastModifiedBy>LX-BGS</cp:lastModifiedBy>
  <cp:revision>2</cp:revision>
  <dcterms:created xsi:type="dcterms:W3CDTF">2022-12-15T01:57:00Z</dcterms:created>
  <dcterms:modified xsi:type="dcterms:W3CDTF">2022-12-15T01:59:00Z</dcterms:modified>
</cp:coreProperties>
</file>